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wordWrap/>
        <w:jc w:val="center"/>
        <w:spacing w:after="0" w:afterAutospacing="0" w:before="0" w:beforeAutospacing="0"/>
        <w:rPr>
          <w:rFonts w:ascii="Times New Roman"/>
          <w:sz w:val="28"/>
          <w:szCs w:val="28"/>
        </w:rPr>
      </w:pPr>
      <w:r>
        <w:rPr>
          <w:rFonts w:ascii="Times New Roman" w:hint="eastAsia"/>
          <w:sz w:val="28"/>
          <w:szCs w:val="28"/>
        </w:rPr>
        <w:t>A</w:t>
      </w:r>
      <w:r>
        <w:rPr>
          <w:rFonts w:ascii="Times New Roman" w:hint="eastAsia"/>
          <w:sz w:val="28"/>
          <w:szCs w:val="28"/>
        </w:rPr>
        <w:t>n</w:t>
      </w:r>
      <w:r>
        <w:rPr>
          <w:rFonts w:ascii="Times New Roman" w:hint="eastAsia"/>
          <w:sz w:val="28"/>
          <w:szCs w:val="28"/>
        </w:rPr>
        <w:t xml:space="preserve"> endocrine disrupting chemical, </w:t>
      </w:r>
      <w:r>
        <w:rPr>
          <w:rFonts w:ascii="Times New Roman" w:hint="eastAsia"/>
          <w:sz w:val="28"/>
          <w:szCs w:val="28"/>
        </w:rPr>
        <w:t>octylphenol</w:t>
      </w:r>
      <w:r>
        <w:rPr>
          <w:rFonts w:ascii="Times New Roman" w:hint="eastAsia"/>
          <w:sz w:val="28"/>
          <w:szCs w:val="28"/>
        </w:rPr>
        <w:t>,</w:t>
      </w:r>
      <w:r>
        <w:rPr>
          <w:rFonts w:ascii="Times New Roman" w:hint="eastAsia"/>
          <w:sz w:val="28"/>
          <w:szCs w:val="28"/>
        </w:rPr>
        <w:t xml:space="preserve"> resulted in the inhibition of mesenchymal stem cell growth via alteration of cell-cycle related genes</w:t>
      </w:r>
    </w:p>
    <w:p>
      <w:pPr>
        <w:wordWrap/>
        <w:jc w:val="center"/>
        <w:spacing w:after="0" w:afterAutospacing="0" w:before="0" w:beforeAutospacing="0"/>
        <w:rPr>
          <w:rFonts w:ascii="Times New Roman"/>
          <w:color w:val="0000FF"/>
          <w:sz w:val="28"/>
          <w:szCs w:val="28"/>
          <w:u w:val="single" w:color="auto"/>
        </w:rPr>
      </w:pPr>
    </w:p>
    <w:p>
      <w:pPr>
        <w:contextualSpacing/>
        <w:wordWrap/>
        <w:jc w:val="center"/>
        <w:spacing w:after="0" w:afterAutospacing="0" w:before="0" w:beforeAutospacing="0"/>
        <w:rPr>
          <w:rFonts w:ascii="Times New Roman"/>
          <w:b/>
          <w:color w:val="000000"/>
          <w:sz w:val="24"/>
        </w:rPr>
      </w:pPr>
      <w:r>
        <w:rPr>
          <w:rFonts w:ascii="Times New Roman"/>
          <w:b/>
          <w:color w:val="000000"/>
          <w:sz w:val="24"/>
        </w:rPr>
        <w:t>Gildong</w:t>
      </w:r>
      <w:r>
        <w:rPr>
          <w:rFonts w:ascii="Times New Roman"/>
          <w:b/>
          <w:color w:val="000000"/>
          <w:sz w:val="24"/>
        </w:rPr>
        <w:t xml:space="preserve"> Hong</w:t>
      </w:r>
      <w:r>
        <w:rPr>
          <w:rFonts w:ascii="Times New Roman" w:eastAsia="휴먼명조" w:hAnsi="Times New Roman" w:cs="Times New Roman" w:hint="eastAsia"/>
          <w:b/>
          <w:bCs/>
          <w:sz w:val="24"/>
          <w:szCs w:val="24"/>
          <w:vertAlign w:val="superscript"/>
        </w:rPr>
        <w:t>1</w:t>
      </w:r>
      <w:r>
        <w:rPr>
          <w:rFonts w:ascii="Times New Roman" w:hint="eastAsia"/>
          <w:b/>
          <w:color w:val="000000"/>
          <w:sz w:val="24"/>
        </w:rPr>
        <w:t>,</w:t>
      </w:r>
      <w:r>
        <w:rPr>
          <w:rFonts w:ascii="Times New Roman"/>
          <w:b/>
          <w:color w:val="000000"/>
          <w:sz w:val="24"/>
        </w:rPr>
        <w:t xml:space="preserve"> </w:t>
      </w:r>
      <w:r>
        <w:rPr>
          <w:lang w:eastAsia="ko-KR"/>
          <w:rFonts w:ascii="Times New Roman"/>
          <w:b/>
          <w:color w:val="000000"/>
          <w:sz w:val="24"/>
          <w:rtl w:val="off"/>
        </w:rPr>
        <w:t>Chul-Soo</w:t>
      </w:r>
      <w:r>
        <w:rPr>
          <w:rFonts w:ascii="Times New Roman"/>
          <w:b/>
          <w:color w:val="000000"/>
          <w:sz w:val="24"/>
        </w:rPr>
        <w:t xml:space="preserve"> Kim</w:t>
      </w:r>
      <w:r>
        <w:rPr>
          <w:rFonts w:ascii="Times New Roman" w:eastAsia="휴먼명조" w:hAnsi="Times New Roman" w:cs="Times New Roman"/>
          <w:b/>
          <w:bCs/>
          <w:sz w:val="24"/>
          <w:szCs w:val="24"/>
          <w:u w:val="none" w:color="auto"/>
          <w:vertAlign w:val="superscript"/>
        </w:rPr>
        <w:t>2</w:t>
      </w:r>
      <w:r>
        <w:rPr>
          <w:rFonts w:ascii="Times New Roman" w:hint="eastAsia"/>
          <w:b/>
          <w:color w:val="000000"/>
          <w:sz w:val="24"/>
        </w:rPr>
        <w:t xml:space="preserve">, </w:t>
      </w:r>
      <w:r>
        <w:rPr>
          <w:lang w:eastAsia="ko-KR"/>
          <w:rFonts w:ascii="Times New Roman"/>
          <w:b/>
          <w:color w:val="000000"/>
          <w:sz w:val="24"/>
          <w:rtl w:val="off"/>
        </w:rPr>
        <w:t>Young Hee Lee</w:t>
      </w:r>
      <w:r>
        <w:rPr>
          <w:rFonts w:ascii="Times New Roman" w:eastAsia="휴먼명조" w:hAnsi="Times New Roman" w:cs="Times New Roman"/>
          <w:b/>
          <w:bCs/>
          <w:sz w:val="24"/>
          <w:szCs w:val="24"/>
          <w:vertAlign w:val="superscript"/>
        </w:rPr>
        <w:t>1,</w:t>
      </w:r>
      <w:r>
        <w:rPr>
          <w:lang w:eastAsia="ko-KR"/>
          <w:rFonts w:ascii="Times New Roman" w:eastAsia="휴먼명조" w:hAnsi="Times New Roman" w:cs="Times New Roman"/>
          <w:b/>
          <w:bCs/>
          <w:sz w:val="24"/>
          <w:szCs w:val="24"/>
          <w:vertAlign w:val="superscript"/>
          <w:rtl w:val="off"/>
        </w:rPr>
        <w:t>2,</w:t>
      </w:r>
      <w:r>
        <w:rPr>
          <w:rFonts w:ascii="Times New Roman" w:eastAsia="휴먼명조" w:hAnsi="Times New Roman" w:cs="Times New Roman"/>
          <w:b/>
          <w:bCs/>
          <w:sz w:val="24"/>
          <w:szCs w:val="24"/>
          <w:vertAlign w:val="superscript"/>
        </w:rPr>
        <w:t>*</w:t>
      </w:r>
    </w:p>
    <w:p>
      <w:pPr>
        <w:wordWrap/>
        <w:jc w:val="center"/>
        <w:spacing w:after="0" w:afterAutospacing="0" w:before="0" w:beforeAutospacing="0"/>
        <w:rPr>
          <w:lang w:val="en-GB"/>
          <w:rFonts w:asciiTheme="minorEastAsia" w:eastAsiaTheme="minorEastAsia" w:hAnsiTheme="minorEastAsia"/>
          <w:i/>
          <w:color w:val="FF0000"/>
          <w:szCs w:val="20"/>
        </w:rPr>
      </w:pPr>
      <w:r>
        <w:rPr>
          <w:lang w:val="en-GB"/>
          <w:rFonts w:asciiTheme="minorEastAsia" w:eastAsiaTheme="minorEastAsia" w:hAnsiTheme="minorEastAsia"/>
          <w:i/>
          <w:color w:val="FF0000"/>
          <w:szCs w:val="20"/>
        </w:rPr>
        <w:t xml:space="preserve">제1저자 </w:t>
      </w:r>
      <w:r>
        <w:rPr>
          <w:lang w:val="en-GB" w:eastAsia="ko-KR"/>
          <w:rFonts w:asciiTheme="minorEastAsia" w:eastAsiaTheme="minorEastAsia" w:hAnsiTheme="minorEastAsia"/>
          <w:i/>
          <w:color w:val="FF0000"/>
          <w:szCs w:val="20"/>
          <w:rtl w:val="off"/>
        </w:rPr>
        <w:t xml:space="preserve">홍길동 </w:t>
      </w:r>
      <w:r>
        <w:rPr>
          <w:lang w:val="en-GB"/>
          <w:rFonts w:asciiTheme="minorEastAsia" w:eastAsiaTheme="minorEastAsia" w:hAnsiTheme="minorEastAsia"/>
          <w:i/>
          <w:color w:val="FF0000"/>
          <w:szCs w:val="20"/>
          <w:u w:val="single" w:color="auto"/>
        </w:rPr>
        <w:t>사전등록</w:t>
      </w:r>
      <w:r>
        <w:rPr>
          <w:lang w:val="en-GB"/>
          <w:rFonts w:asciiTheme="minorEastAsia" w:eastAsiaTheme="minorEastAsia" w:hAnsiTheme="minorEastAsia"/>
          <w:i/>
          <w:color w:val="FF0000"/>
          <w:szCs w:val="20"/>
        </w:rPr>
        <w:t xml:space="preserve"> </w:t>
      </w:r>
      <w:r>
        <w:rPr>
          <w:lang w:val="en-GB"/>
          <w:rFonts w:asciiTheme="minorEastAsia" w:eastAsiaTheme="minorEastAsia" w:hAnsiTheme="minorEastAsia"/>
          <w:i/>
          <w:color w:val="FF0000"/>
          <w:szCs w:val="20"/>
        </w:rPr>
        <w:t>필수</w:t>
      </w:r>
      <w:r>
        <w:rPr>
          <w:lang w:val="en-GB"/>
          <w:rFonts w:asciiTheme="minorEastAsia" w:eastAsiaTheme="minorEastAsia" w:hAnsiTheme="minorEastAsia"/>
          <w:i/>
          <w:color w:val="FF0000"/>
          <w:szCs w:val="20"/>
        </w:rPr>
        <w:t xml:space="preserve"> / </w:t>
      </w:r>
      <w:r>
        <w:rPr>
          <w:lang w:val="en-GB"/>
          <w:rFonts w:asciiTheme="minorEastAsia" w:eastAsiaTheme="minorEastAsia" w:hAnsiTheme="minorEastAsia"/>
          <w:i/>
          <w:color w:val="FF0000"/>
          <w:szCs w:val="20"/>
        </w:rPr>
        <w:t>교신저자에</w:t>
      </w:r>
      <w:r>
        <w:rPr>
          <w:lang w:val="en-GB"/>
          <w:rFonts w:asciiTheme="minorEastAsia" w:eastAsiaTheme="minorEastAsia" w:hAnsiTheme="minorEastAsia"/>
          <w:i/>
          <w:color w:val="FF0000"/>
          <w:szCs w:val="20"/>
        </w:rPr>
        <w:t>는</w:t>
      </w:r>
      <w:r>
        <w:rPr>
          <w:lang w:val="en-GB"/>
          <w:rFonts w:asciiTheme="minorEastAsia" w:eastAsiaTheme="minorEastAsia" w:hAnsiTheme="minorEastAsia"/>
          <w:i/>
          <w:color w:val="FF0000"/>
          <w:szCs w:val="20"/>
        </w:rPr>
        <w:t xml:space="preserve"> * 표시 요망</w:t>
      </w:r>
      <w:r>
        <w:rPr>
          <w:lang w:val="en-GB" w:eastAsia="ko-KR"/>
          <w:rFonts w:asciiTheme="minorEastAsia" w:eastAsiaTheme="minorEastAsia" w:hAnsiTheme="minorEastAsia"/>
          <w:i/>
          <w:color w:val="FF0000"/>
          <w:szCs w:val="20"/>
          <w:rtl w:val="off"/>
        </w:rPr>
        <w:t xml:space="preserve"> / 기관명에는 도시명 기재안함</w:t>
      </w:r>
    </w:p>
    <w:p>
      <w:pPr>
        <w:wordWrap/>
        <w:jc w:val="center"/>
        <w:spacing w:after="0" w:afterAutospacing="0" w:before="0" w:beforeAutospacing="0"/>
        <w:rPr>
          <w:lang w:val="en-GB" w:eastAsia="ko-KR"/>
          <w:rFonts w:ascii="Times New Roman" w:hint="eastAsia"/>
          <w:i/>
          <w:color w:val="000000"/>
          <w:sz w:val="24"/>
          <w:rtl w:val="off"/>
        </w:rPr>
      </w:pPr>
      <w:r>
        <w:rPr>
          <w:rFonts w:ascii="Times New Roman" w:eastAsia="휴먼명조" w:hAnsi="Times New Roman" w:cs="Times New Roman"/>
          <w:i/>
          <w:iCs/>
          <w:color w:val="auto"/>
          <w:sz w:val="24"/>
          <w:szCs w:val="22"/>
          <w:vertAlign w:val="superscript"/>
        </w:rPr>
        <w:t>1</w:t>
      </w:r>
      <w:r>
        <w:rPr>
          <w:lang w:val="en-GB"/>
          <w:rFonts w:ascii="Times New Roman" w:hint="eastAsia"/>
          <w:i/>
          <w:color w:val="000000"/>
          <w:sz w:val="24"/>
        </w:rPr>
        <w:t>C</w:t>
      </w:r>
      <w:r>
        <w:rPr>
          <w:lang w:val="en-GB"/>
          <w:rFonts w:ascii="Times New Roman"/>
          <w:i/>
          <w:color w:val="000000"/>
          <w:sz w:val="24"/>
        </w:rPr>
        <w:t xml:space="preserve">ollege of Veterinary </w:t>
      </w:r>
      <w:r>
        <w:rPr>
          <w:lang w:val="en-GB"/>
          <w:rFonts w:ascii="Times New Roman" w:hint="eastAsia"/>
          <w:i/>
          <w:color w:val="000000"/>
          <w:sz w:val="24"/>
        </w:rPr>
        <w:t>M</w:t>
      </w:r>
      <w:r>
        <w:rPr>
          <w:lang w:val="en-GB"/>
          <w:rFonts w:ascii="Times New Roman"/>
          <w:i/>
          <w:color w:val="000000"/>
          <w:sz w:val="24"/>
        </w:rPr>
        <w:t xml:space="preserve">edicine, </w:t>
      </w:r>
      <w:r>
        <w:rPr>
          <w:lang w:val="en-GB"/>
          <w:rFonts w:ascii="Times New Roman" w:hint="eastAsia"/>
          <w:i/>
          <w:color w:val="000000"/>
          <w:sz w:val="24"/>
        </w:rPr>
        <w:t>D</w:t>
      </w:r>
      <w:r>
        <w:rPr>
          <w:lang w:val="en-GB"/>
          <w:rFonts w:ascii="Times New Roman"/>
          <w:i/>
          <w:color w:val="000000"/>
          <w:sz w:val="24"/>
        </w:rPr>
        <w:t>aehan</w:t>
      </w:r>
      <w:r>
        <w:rPr>
          <w:lang w:val="en-GB"/>
          <w:rFonts w:ascii="Times New Roman"/>
          <w:i/>
          <w:color w:val="000000"/>
          <w:sz w:val="24"/>
        </w:rPr>
        <w:t xml:space="preserve"> </w:t>
      </w:r>
      <w:r>
        <w:rPr>
          <w:lang w:val="en-GB"/>
          <w:rFonts w:ascii="Times New Roman"/>
          <w:i/>
          <w:color w:val="000000"/>
          <w:sz w:val="24"/>
        </w:rPr>
        <w:t>National University, Republic of Korea</w:t>
      </w:r>
    </w:p>
    <w:p>
      <w:pPr>
        <w:wordWrap/>
        <w:jc w:val="center"/>
        <w:spacing w:after="0" w:afterAutospacing="0" w:before="0" w:beforeAutospacing="0"/>
        <w:rPr>
          <w:lang w:val="en-GB"/>
          <w:rFonts w:ascii="Times New Roman"/>
          <w:i/>
          <w:color w:val="000000"/>
          <w:sz w:val="24"/>
        </w:rPr>
      </w:pPr>
      <w:r>
        <w:rPr>
          <w:rFonts w:ascii="Times New Roman" w:eastAsia="휴먼명조" w:hAnsi="Times New Roman"/>
          <w:i/>
          <w:iCs/>
          <w:color w:val="000000"/>
          <w:sz w:val="24"/>
          <w:vertAlign w:val="superscript"/>
        </w:rPr>
        <w:t>2</w:t>
      </w:r>
      <w:r>
        <w:rPr>
          <w:rFonts w:ascii="Times New Roman" w:eastAsia="휴먼명조" w:hAnsi="Times New Roman"/>
          <w:i/>
          <w:iCs/>
          <w:color w:val="000000"/>
          <w:sz w:val="24"/>
        </w:rPr>
        <w:t>College of Pharmacy</w:t>
      </w:r>
      <w:r>
        <w:rPr>
          <w:lang w:eastAsia="ko-KR"/>
          <w:rFonts w:ascii="Times New Roman" w:eastAsia="휴먼명조" w:hAnsi="Times New Roman"/>
          <w:i/>
          <w:iCs/>
          <w:color w:val="000000"/>
          <w:sz w:val="24"/>
          <w:rtl w:val="off"/>
        </w:rPr>
        <w:t xml:space="preserve">, </w:t>
      </w:r>
      <w:r>
        <w:rPr>
          <w:lang w:val="en-GB"/>
          <w:rFonts w:ascii="Times New Roman" w:hint="eastAsia"/>
          <w:i/>
          <w:color w:val="000000"/>
          <w:sz w:val="24"/>
        </w:rPr>
        <w:t>D</w:t>
      </w:r>
      <w:r>
        <w:rPr>
          <w:lang w:val="en-GB"/>
          <w:rFonts w:ascii="Times New Roman"/>
          <w:i/>
          <w:color w:val="000000"/>
          <w:sz w:val="24"/>
        </w:rPr>
        <w:t>aehan</w:t>
      </w:r>
      <w:r>
        <w:rPr>
          <w:lang w:val="en-GB"/>
          <w:rFonts w:ascii="Times New Roman"/>
          <w:i/>
          <w:color w:val="000000"/>
          <w:sz w:val="24"/>
        </w:rPr>
        <w:t xml:space="preserve"> </w:t>
      </w:r>
      <w:r>
        <w:rPr>
          <w:lang w:val="en-GB"/>
          <w:rFonts w:ascii="Times New Roman"/>
          <w:i/>
          <w:color w:val="000000"/>
          <w:sz w:val="24"/>
        </w:rPr>
        <w:t>National University, Republic of Korea</w:t>
      </w:r>
    </w:p>
    <w:p>
      <w:pPr>
        <w:wordWrap/>
        <w:spacing w:after="0" w:afterAutospacing="0" w:before="0" w:beforeAutospacing="0"/>
        <w:rPr>
          <w:rFonts w:ascii="Times New Roman"/>
          <w:sz w:val="24"/>
        </w:rPr>
      </w:pPr>
    </w:p>
    <w:p>
      <w:pPr>
        <w:wordWrap/>
        <w:spacing w:after="0" w:afterAutospacing="0" w:before="0" w:beforeAutospacing="0"/>
        <w:rPr>
          <w:rFonts w:ascii="Times New Roman"/>
          <w:color w:val="0000FF"/>
          <w:sz w:val="24"/>
          <w:u w:val="single" w:color="auto"/>
        </w:rPr>
      </w:pPr>
      <w:r>
        <w:rPr>
          <w:rFonts w:ascii="Times New Roman"/>
          <w:sz w:val="24"/>
        </w:rPr>
        <w:t xml:space="preserve">Umbilical cord blood is defined as a blood that exists in the placenta and in the attached umbilical cord after childbirth. Recently, cord blood has been considered for research because it contains mesenchymal stem cells (MSCs), stromal cells which have </w:t>
      </w:r>
      <w:r>
        <w:rPr>
          <w:rFonts w:ascii="Times New Roman"/>
          <w:sz w:val="24"/>
        </w:rPr>
        <w:t>multipotency</w:t>
      </w:r>
      <w:r>
        <w:rPr>
          <w:rFonts w:ascii="Times New Roman"/>
          <w:sz w:val="24"/>
        </w:rPr>
        <w:t xml:space="preserve"> that allow them to differentiate into a variety of cell types. Among endocrine disrupting chemicals (EDCs), </w:t>
      </w:r>
      <w:r>
        <w:rPr>
          <w:rFonts w:ascii="Times New Roman"/>
          <w:sz w:val="24"/>
        </w:rPr>
        <w:t>octylphenol</w:t>
      </w:r>
      <w:r>
        <w:rPr>
          <w:rFonts w:ascii="Times New Roman"/>
          <w:sz w:val="24"/>
        </w:rPr>
        <w:t xml:space="preserve"> (OP) is one of the </w:t>
      </w:r>
      <w:r>
        <w:rPr>
          <w:rFonts w:ascii="Times New Roman"/>
          <w:sz w:val="24"/>
        </w:rPr>
        <w:t>alkylphenols</w:t>
      </w:r>
      <w:r>
        <w:rPr>
          <w:rFonts w:ascii="Times New Roman"/>
          <w:sz w:val="24"/>
        </w:rPr>
        <w:t xml:space="preserve"> used widely in the industry, which have </w:t>
      </w:r>
      <w:r>
        <w:rPr>
          <w:rFonts w:ascii="Times New Roman"/>
          <w:sz w:val="24"/>
        </w:rPr>
        <w:t>lead</w:t>
      </w:r>
      <w:r>
        <w:rPr>
          <w:rFonts w:ascii="Times New Roman"/>
          <w:sz w:val="24"/>
        </w:rPr>
        <w:t xml:space="preserve"> to human health problems such as reproductive abnormality. In this study, we isolated human MSCs derived from umbilical cord blood and showed that cultured MSCs were shown to express surface marker of CD34, but did not express CD105. We further examined the effect of OP on human umbilical cord blood through examination of MSCs following exposure to O</w:t>
      </w:r>
      <w:r>
        <w:rPr>
          <w:rFonts w:ascii="Times New Roman"/>
          <w:sz w:val="24"/>
        </w:rPr>
        <w:t>P by a cell proliferation assay</w:t>
      </w:r>
      <w:r>
        <w:rPr>
          <w:rFonts w:ascii="Times New Roman"/>
          <w:sz w:val="24"/>
        </w:rPr>
        <w:t xml:space="preserve">. This collapse of cell cycle regulation by OP directly stimulated MSC growth, suggesting that the </w:t>
      </w:r>
      <w:r>
        <w:rPr>
          <w:rFonts w:ascii="Times New Roman"/>
          <w:sz w:val="24"/>
        </w:rPr>
        <w:t>disregulation</w:t>
      </w:r>
      <w:r>
        <w:rPr>
          <w:rFonts w:ascii="Times New Roman"/>
          <w:sz w:val="24"/>
        </w:rPr>
        <w:t xml:space="preserve"> of cell cycle by OP in these MSCs were derived from umbilical cord blood. These results may help elucidate the action of common EDCs on MSCs from human umbilical cord blood. However, further study is required to determine signaling pathway related to the effects of EDCs in MSCs</w:t>
      </w:r>
      <w:r>
        <w:rPr>
          <w:rFonts w:ascii="Times New Roman"/>
          <w:color w:val="0000FF"/>
          <w:sz w:val="24"/>
        </w:rPr>
        <w:t xml:space="preserve">. </w:t>
      </w:r>
      <w:r>
        <w:rPr>
          <w:rFonts w:ascii="Times New Roman" w:hint="eastAsia"/>
          <w:color w:val="0000FF"/>
          <w:sz w:val="24"/>
          <w:u w:val="single" w:color="auto"/>
        </w:rPr>
        <w:t>[limit 300 words; 12 font</w:t>
      </w:r>
      <w:r>
        <w:rPr>
          <w:rFonts w:ascii="Times New Roman" w:hint="eastAsia"/>
          <w:color w:val="0000FF"/>
          <w:sz w:val="24"/>
          <w:u w:val="single" w:color="auto"/>
        </w:rPr>
        <w:t>; no figures</w:t>
      </w:r>
      <w:r>
        <w:rPr>
          <w:rFonts w:ascii="Times New Roman"/>
          <w:color w:val="0000FF"/>
          <w:sz w:val="24"/>
          <w:u w:val="single" w:color="auto"/>
        </w:rPr>
        <w:t>,</w:t>
      </w:r>
      <w:r>
        <w:rPr>
          <w:rFonts w:ascii="Times New Roman" w:hint="eastAsia"/>
          <w:color w:val="0000FF"/>
          <w:sz w:val="24"/>
          <w:u w:val="single" w:color="auto"/>
        </w:rPr>
        <w:t xml:space="preserve"> no tables</w:t>
      </w:r>
      <w:r>
        <w:rPr>
          <w:rFonts w:ascii="Times New Roman" w:hint="eastAsia"/>
          <w:color w:val="0000FF"/>
          <w:sz w:val="24"/>
          <w:u w:val="single" w:color="auto"/>
        </w:rPr>
        <w:t>]</w:t>
      </w:r>
    </w:p>
    <w:p>
      <w:pPr>
        <w:wordWrap/>
        <w:spacing w:after="0" w:afterAutospacing="0" w:before="0" w:beforeAutospacing="0"/>
        <w:rPr>
          <w:rFonts w:ascii="Times New Roman"/>
          <w:color w:val="0000FF"/>
          <w:sz w:val="24"/>
          <w:u w:val="single" w:color="auto"/>
        </w:rPr>
      </w:pPr>
    </w:p>
    <w:p>
      <w:pPr>
        <w:wordWrap/>
        <w:spacing w:after="0" w:afterAutospacing="0" w:before="0" w:beforeAutospacing="0"/>
        <w:rPr>
          <w:rFonts w:ascii="Times New Roman"/>
          <w:color w:val="0000FF"/>
          <w:sz w:val="24"/>
        </w:rPr>
      </w:pPr>
      <w:r>
        <w:rPr>
          <w:rFonts w:ascii="Times New Roman" w:hint="eastAsia"/>
          <w:i/>
          <w:sz w:val="24"/>
        </w:rPr>
        <w:t xml:space="preserve">Keyword: </w:t>
      </w:r>
      <w:r>
        <w:rPr>
          <w:rFonts w:ascii="Times New Roman" w:hint="eastAsia"/>
          <w:sz w:val="24"/>
        </w:rPr>
        <w:t xml:space="preserve">Endocrine disrupting chemicals, </w:t>
      </w:r>
      <w:r>
        <w:rPr>
          <w:rFonts w:ascii="Times New Roman" w:hint="eastAsia"/>
          <w:sz w:val="24"/>
        </w:rPr>
        <w:t>octylphenol</w:t>
      </w:r>
      <w:r>
        <w:rPr>
          <w:rFonts w:ascii="Times New Roman" w:hint="eastAsia"/>
          <w:sz w:val="24"/>
        </w:rPr>
        <w:t xml:space="preserve">, mesenchymal stem cells </w:t>
      </w:r>
      <w:r>
        <w:rPr>
          <w:rFonts w:ascii="Times New Roman" w:hint="eastAsia"/>
          <w:color w:val="0000FF"/>
          <w:sz w:val="24"/>
          <w:u w:val="single" w:color="auto"/>
        </w:rPr>
        <w:t>[3</w:t>
      </w:r>
      <w:r>
        <w:rPr>
          <w:rFonts w:ascii="Times New Roman"/>
          <w:color w:val="0000FF"/>
          <w:sz w:val="24"/>
          <w:u w:val="single" w:color="auto"/>
        </w:rPr>
        <w:t>-5 keyword</w:t>
      </w:r>
      <w:r>
        <w:rPr>
          <w:rFonts w:ascii="Times New Roman" w:hint="eastAsia"/>
          <w:color w:val="0000FF"/>
          <w:sz w:val="24"/>
          <w:u w:val="single" w:color="auto"/>
        </w:rPr>
        <w:t>]</w:t>
      </w:r>
    </w:p>
    <w:p>
      <w:pPr>
        <w:wordWrap/>
        <w:spacing w:after="0" w:afterAutospacing="0" w:before="0" w:beforeAutospacing="0"/>
        <w:rPr>
          <w:rFonts w:ascii="Times New Roman"/>
          <w:sz w:val="24"/>
        </w:rPr>
      </w:pPr>
      <w:r>
        <w:rPr>
          <w:rFonts w:ascii="Times New Roman" w:hint="eastAsia"/>
          <w:i/>
          <w:sz w:val="24"/>
        </w:rPr>
        <w:t>Funding Source</w:t>
      </w:r>
      <w:r>
        <w:rPr>
          <w:rFonts w:ascii="Times New Roman"/>
          <w:i/>
          <w:sz w:val="24"/>
        </w:rPr>
        <w:t xml:space="preserve"> </w:t>
      </w:r>
      <w:r>
        <w:rPr>
          <w:rFonts w:ascii="Times New Roman" w:hint="eastAsia"/>
          <w:color w:val="0000FF"/>
          <w:sz w:val="24"/>
          <w:u w:val="single" w:color="auto"/>
        </w:rPr>
        <w:t>[</w:t>
      </w:r>
      <w:r>
        <w:rPr>
          <w:rFonts w:ascii="Times New Roman"/>
          <w:color w:val="0000FF"/>
          <w:sz w:val="24"/>
          <w:u w:val="single" w:color="auto"/>
        </w:rPr>
        <w:t>optional</w:t>
      </w:r>
      <w:r>
        <w:rPr>
          <w:rFonts w:ascii="Times New Roman" w:hint="eastAsia"/>
          <w:color w:val="0000FF"/>
          <w:sz w:val="24"/>
          <w:u w:val="single" w:color="auto"/>
        </w:rPr>
        <w:t>]</w:t>
      </w:r>
      <w:r>
        <w:rPr>
          <w:rFonts w:ascii="Times New Roman" w:hint="eastAsia"/>
          <w:sz w:val="24"/>
        </w:rPr>
        <w:t xml:space="preserve">: </w:t>
      </w:r>
      <w:r>
        <w:rPr>
          <w:rFonts w:ascii="Times New Roman"/>
          <w:sz w:val="24"/>
        </w:rPr>
        <w:t xml:space="preserve">This work was supported by a grant (no. </w:t>
      </w:r>
      <w:r>
        <w:rPr>
          <w:rFonts w:ascii="Times New Roman"/>
          <w:sz w:val="24"/>
        </w:rPr>
        <w:t>P</w:t>
      </w:r>
      <w:r>
        <w:rPr>
          <w:lang w:eastAsia="ko-KR"/>
          <w:rFonts w:ascii="Times New Roman"/>
          <w:sz w:val="24"/>
          <w:rtl w:val="off"/>
        </w:rPr>
        <w:t>00000</w:t>
      </w:r>
      <w:r>
        <w:rPr>
          <w:rFonts w:ascii="Times New Roman"/>
          <w:sz w:val="24"/>
        </w:rPr>
        <w:t xml:space="preserve">) from the Next-Generation </w:t>
      </w:r>
      <w:r>
        <w:rPr>
          <w:rFonts w:ascii="Times New Roman"/>
          <w:sz w:val="24"/>
        </w:rPr>
        <w:t>BioGreen</w:t>
      </w:r>
      <w:r>
        <w:rPr>
          <w:rFonts w:ascii="Times New Roman"/>
          <w:sz w:val="24"/>
        </w:rPr>
        <w:t xml:space="preserve"> 21 Program, Rural Development Administration, Republic of Korea.</w:t>
      </w:r>
    </w:p>
    <w:p>
      <w:pPr>
        <w:adjustRightInd/>
        <w:wordWrap/>
        <w:spacing w:after="0" w:afterAutospacing="0" w:before="0" w:beforeAutospacing="0"/>
        <w:rPr>
          <w:rFonts w:ascii="Times New Roman"/>
          <w:sz w:val="22"/>
          <w:szCs w:val="22"/>
        </w:rPr>
      </w:pPr>
      <w:r>
        <w:rPr>
          <w:rFonts w:ascii="Times New Roman"/>
          <w:i/>
          <w:sz w:val="24"/>
        </w:rPr>
        <w:t>Disclosure Statement</w:t>
      </w:r>
      <w:r>
        <w:rPr>
          <w:rFonts w:ascii="Times New Roman"/>
          <w:i/>
          <w:sz w:val="24"/>
        </w:rPr>
        <w:t xml:space="preserve"> </w:t>
      </w:r>
      <w:r>
        <w:rPr>
          <w:rFonts w:ascii="Times New Roman" w:hint="eastAsia"/>
          <w:color w:val="0000FF"/>
          <w:sz w:val="24"/>
          <w:u w:val="single" w:color="auto"/>
        </w:rPr>
        <w:t>[</w:t>
      </w:r>
      <w:r>
        <w:rPr>
          <w:rFonts w:ascii="Times New Roman"/>
          <w:color w:val="0000FF"/>
          <w:sz w:val="24"/>
          <w:u w:val="single" w:color="auto"/>
        </w:rPr>
        <w:t>optional</w:t>
      </w:r>
      <w:r>
        <w:rPr>
          <w:rFonts w:ascii="Times New Roman" w:hint="eastAsia"/>
          <w:color w:val="0000FF"/>
          <w:sz w:val="24"/>
          <w:u w:val="single" w:color="auto"/>
        </w:rPr>
        <w:t>]</w:t>
      </w:r>
      <w:r>
        <w:rPr>
          <w:rFonts w:ascii="Times New Roman" w:hint="eastAsia"/>
          <w:sz w:val="24"/>
        </w:rPr>
        <w:t>:</w:t>
      </w:r>
      <w:r>
        <w:rPr>
          <w:rFonts w:ascii="Times New Roman" w:hint="eastAsia"/>
          <w:i/>
          <w:sz w:val="24"/>
        </w:rPr>
        <w:t xml:space="preserve"> </w:t>
      </w:r>
      <w:r>
        <w:rPr>
          <w:rFonts w:ascii="Times New Roman"/>
          <w:sz w:val="24"/>
        </w:rPr>
        <w:t xml:space="preserve">None of the authors have any conflicts of </w:t>
      </w:r>
      <w:r>
        <w:rPr>
          <w:rFonts w:ascii="Times New Roman" w:hint="eastAsia"/>
          <w:sz w:val="24"/>
        </w:rPr>
        <w:t xml:space="preserve">financial </w:t>
      </w:r>
      <w:r>
        <w:rPr>
          <w:rFonts w:ascii="Times New Roman"/>
          <w:sz w:val="24"/>
        </w:rPr>
        <w:t>interest to declare.</w:t>
      </w:r>
    </w:p>
    <w:sectPr>
      <w:pgSz w:w="11906" w:h="16838"/>
      <w:pgMar w:top="1701" w:right="1440" w:bottom="1440" w:left="1440" w:header="851" w:footer="992" w:gutter="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Times New Roman"/>
    <w:charset w:val="00"/>
    <w:notTrueType w:val="false"/>
    <w:sig w:usb0="E0002EFF" w:usb1="C000785B" w:usb2="00000009" w:usb3="00000001" w:csb0="400001FF" w:csb1="FFFF0000"/>
  </w:font>
  <w:font w:name="휴먼명조">
    <w:panose1 w:val="02010504000101010101"/>
    <w:notTrueType w:val="false"/>
    <w:sig w:usb0="7FFFFFFF" w:usb1="11D77CFB" w:usb2="00000010" w:usb3="00000001" w:csb0="00080000" w:csb1="00000001"/>
  </w:font>
  <w:font w:name="바탕">
    <w:panose1 w:val="02030600000101010101"/>
    <w:family w:val="Batang"/>
    <w:charset w:val="00"/>
    <w:notTrueType w:val="false"/>
    <w:sig w:usb0="B00002AF" w:usb1="69D77CFB" w:usb2="00000030" w:usb3="00000001" w:csb0="4008009F" w:csb1="DFD70000"/>
  </w:font>
  <w:font w:name="Arial">
    <w:panose1 w:val="020B0604020202020204"/>
    <w:family w:val="Arial"/>
    <w:charset w:val="00"/>
    <w:notTrueType w:val="false"/>
    <w:sig w:usb0="E0002EFF" w:usb1="C000785B" w:usb2="00000009" w:usb3="00000001" w:csb0="400001FF" w:csb1="FFFF0000"/>
  </w:font>
  <w:font w:name="돋움">
    <w:panose1 w:val="020B0600000101010101"/>
    <w:family w:val="Dotum"/>
    <w:charset w:val="00"/>
    <w:notTrueType w:val="false"/>
    <w:sig w:usb0="B00002AF" w:usb1="69D77CFB" w:usb2="00000030" w:usb3="00000001" w:csb0="4008009F" w:csb1="DFD70000"/>
  </w:font>
  <w:font w:name="한양신명조">
    <w:notTrueType w:val="false"/>
  </w:font>
  <w:font w:name="굴림">
    <w:panose1 w:val="020B0600000101010101"/>
    <w:notTrueType w:val="false"/>
    <w:sig w:usb0="B00002AF" w:usb1="69D77CFB" w:usb2="00000030" w:usb3="00000001"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oNotDisplayPageBoundaries/>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바탕" w:hAnsi="Times New Roman" w:cs="Times New Roman"/>
      </w:rPr>
    </w:rPrDefault>
    <w:pPrDefault>
      <w:pPr>
        <w:jc w:val="both"/>
        <w:spacing w:after="100" w:afterAutospacing="1" w:before="100" w:before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57"/>
    <w:lsdException w:name="toc 2" w:uiPriority="57"/>
    <w:lsdException w:name="toc 3" w:uiPriority="57"/>
    <w:lsdException w:name="toc 4" w:uiPriority="57"/>
    <w:lsdException w:name="toc 5" w:uiPriority="57"/>
    <w:lsdException w:name="toc 6" w:uiPriority="57"/>
    <w:lsdException w:name="toc 7" w:uiPriority="57"/>
    <w:lsdException w:name="toc 8" w:uiPriority="57"/>
    <w:lsdException w:name="toc 9" w:uiPriority="57"/>
    <w:lsdException w:name="caption" w:uiPriority="53" w:qFormat="1"/>
    <w:lsdException w:name="Title" w:semiHidden="0" w:uiPriority="16" w:unhideWhenUsed="0" w:qFormat="1"/>
    <w:lsdException w:name="Default Paragraph Font" w:uiPriority="1"/>
    <w:lsdException w:name="Subtitle" w:semiHidden="0" w:uiPriority="17" w:unhideWhenUsed="0" w:qFormat="1"/>
    <w:lsdException w:name="Strong" w:semiHidden="0" w:uiPriority="0" w:unhideWhenUsed="0" w:qFormat="1"/>
    <w:lsdException w:name="Emphasis" w:semiHidden="0" w:uiPriority="32" w:unhideWhenUsed="0" w:qFormat="1"/>
    <w:lsdException w:name="Table Grid" w:semiHidden="0" w:uiPriority="89" w:unhideWhenUsed="0"/>
    <w:lsdException w:name="Placeholder Text" w:unhideWhenUsed="0"/>
    <w:lsdException w:name="No Spacing" w:semiHidden="0" w:uiPriority="1" w:unhideWhenUsed="0" w:qFormat="1"/>
    <w:lsdException w:name="Light Shading" w:semiHidden="0" w:uiPriority="96" w:unhideWhenUsed="0"/>
    <w:lsdException w:name="Light List" w:semiHidden="0" w:uiPriority="97" w:unhideWhenUsed="0"/>
    <w:lsdException w:name="Light Grid" w:semiHidden="0" w:uiPriority="98" w:unhideWhenUsed="0"/>
    <w:lsdException w:name="Medium Shading 1" w:semiHidden="0" w:uiPriority="99" w:unhideWhenUsed="0"/>
    <w:lsdException w:name="Medium Shading 2" w:semiHidden="0" w:uiPriority="100" w:unhideWhenUsed="0"/>
    <w:lsdException w:name="Medium List 1" w:semiHidden="0" w:uiPriority="101" w:unhideWhenUsed="0"/>
    <w:lsdException w:name="Medium List 2" w:semiHidden="0" w:uiPriority="102" w:unhideWhenUsed="0"/>
    <w:lsdException w:name="Medium Grid 1" w:semiHidden="0" w:uiPriority="103" w:unhideWhenUsed="0"/>
    <w:lsdException w:name="Medium Grid 2" w:semiHidden="0" w:uiPriority="104" w:unhideWhenUsed="0"/>
    <w:lsdException w:name="Medium Grid 3" w:semiHidden="0" w:uiPriority="105" w:unhideWhenUsed="0"/>
    <w:lsdException w:name="Dark List" w:semiHidden="0" w:uiPriority="112" w:unhideWhenUsed="0"/>
    <w:lsdException w:name="Colorful Shading" w:semiHidden="0" w:uiPriority="113" w:unhideWhenUsed="0"/>
    <w:lsdException w:name="Colorful List" w:semiHidden="0" w:uiPriority="114" w:unhideWhenUsed="0"/>
    <w:lsdException w:name="Colorful Grid" w:semiHidden="0" w:uiPriority="115" w:unhideWhenUsed="0"/>
    <w:lsdException w:name="Light Shading Accent 1" w:semiHidden="0" w:uiPriority="96" w:unhideWhenUsed="0"/>
    <w:lsdException w:name="Light List Accent 1" w:semiHidden="0" w:uiPriority="97" w:unhideWhenUsed="0"/>
    <w:lsdException w:name="Light Grid Accent 1" w:semiHidden="0" w:uiPriority="98" w:unhideWhenUsed="0"/>
    <w:lsdException w:name="Medium Shading 1 Accent 1" w:semiHidden="0" w:uiPriority="99" w:unhideWhenUsed="0"/>
    <w:lsdException w:name="Medium Shading 2 Accent 1" w:semiHidden="0" w:uiPriority="100" w:unhideWhenUsed="0"/>
    <w:lsdException w:name="Medium List 1 Accent 1" w:semiHidden="0" w:uiPriority="101" w:unhideWhenUsed="0"/>
    <w:lsdException w:name="Revision" w:unhideWhenUsed="0"/>
    <w:lsdException w:name="List Paragraph" w:semiHidden="0" w:uiPriority="52" w:unhideWhenUsed="0" w:qFormat="1"/>
    <w:lsdException w:name="Quote" w:semiHidden="0" w:uiPriority="41" w:unhideWhenUsed="0" w:qFormat="1"/>
    <w:lsdException w:name="Intense Quote" w:semiHidden="0" w:uiPriority="48" w:unhideWhenUsed="0" w:qFormat="1"/>
    <w:lsdException w:name="Medium List 2 Accent 1" w:semiHidden="0" w:uiPriority="102" w:unhideWhenUsed="0"/>
    <w:lsdException w:name="Medium Grid 1 Accent 1" w:semiHidden="0" w:uiPriority="103" w:unhideWhenUsed="0"/>
    <w:lsdException w:name="Medium Grid 2 Accent 1" w:semiHidden="0" w:uiPriority="104" w:unhideWhenUsed="0"/>
    <w:lsdException w:name="Medium Grid 3 Accent 1" w:semiHidden="0" w:uiPriority="105" w:unhideWhenUsed="0"/>
    <w:lsdException w:name="Dark List Accent 1" w:semiHidden="0" w:uiPriority="112" w:unhideWhenUsed="0"/>
    <w:lsdException w:name="Colorful Shading Accent 1" w:semiHidden="0" w:uiPriority="113" w:unhideWhenUsed="0"/>
    <w:lsdException w:name="Colorful List Accent 1" w:semiHidden="0" w:uiPriority="114" w:unhideWhenUsed="0"/>
    <w:lsdException w:name="Colorful Grid Accent 1" w:semiHidden="0" w:uiPriority="115" w:unhideWhenUsed="0"/>
    <w:lsdException w:name="Light Shading Accent 2" w:semiHidden="0" w:uiPriority="96" w:unhideWhenUsed="0"/>
    <w:lsdException w:name="Light List Accent 2" w:semiHidden="0" w:uiPriority="97" w:unhideWhenUsed="0"/>
    <w:lsdException w:name="Light Grid Accent 2" w:semiHidden="0" w:uiPriority="98" w:unhideWhenUsed="0"/>
    <w:lsdException w:name="Medium Shading 1 Accent 2" w:semiHidden="0" w:uiPriority="99" w:unhideWhenUsed="0"/>
    <w:lsdException w:name="Medium Shading 2 Accent 2" w:semiHidden="0" w:uiPriority="100" w:unhideWhenUsed="0"/>
    <w:lsdException w:name="Medium List 1 Accent 2" w:semiHidden="0" w:uiPriority="101" w:unhideWhenUsed="0"/>
    <w:lsdException w:name="Medium List 2 Accent 2" w:semiHidden="0" w:uiPriority="102" w:unhideWhenUsed="0"/>
    <w:lsdException w:name="Medium Grid 1 Accent 2" w:semiHidden="0" w:uiPriority="103" w:unhideWhenUsed="0"/>
    <w:lsdException w:name="Medium Grid 2 Accent 2" w:semiHidden="0" w:uiPriority="104" w:unhideWhenUsed="0"/>
    <w:lsdException w:name="Medium Grid 3 Accent 2" w:semiHidden="0" w:uiPriority="105" w:unhideWhenUsed="0"/>
    <w:lsdException w:name="Dark List Accent 2" w:semiHidden="0" w:uiPriority="112" w:unhideWhenUsed="0"/>
    <w:lsdException w:name="Colorful Shading Accent 2" w:semiHidden="0" w:uiPriority="113" w:unhideWhenUsed="0"/>
    <w:lsdException w:name="Colorful List Accent 2" w:semiHidden="0" w:uiPriority="114" w:unhideWhenUsed="0"/>
    <w:lsdException w:name="Colorful Grid Accent 2" w:semiHidden="0" w:uiPriority="115" w:unhideWhenUsed="0"/>
    <w:lsdException w:name="Light Shading Accent 3" w:semiHidden="0" w:uiPriority="96" w:unhideWhenUsed="0"/>
    <w:lsdException w:name="Light List Accent 3" w:semiHidden="0" w:uiPriority="97" w:unhideWhenUsed="0"/>
    <w:lsdException w:name="Light Grid Accent 3" w:semiHidden="0" w:uiPriority="98" w:unhideWhenUsed="0"/>
    <w:lsdException w:name="Medium Shading 1 Accent 3" w:semiHidden="0" w:uiPriority="99" w:unhideWhenUsed="0"/>
    <w:lsdException w:name="Medium Shading 2 Accent 3" w:semiHidden="0" w:uiPriority="100" w:unhideWhenUsed="0"/>
    <w:lsdException w:name="Medium List 1 Accent 3" w:semiHidden="0" w:uiPriority="101" w:unhideWhenUsed="0"/>
    <w:lsdException w:name="Medium List 2 Accent 3" w:semiHidden="0" w:uiPriority="102" w:unhideWhenUsed="0"/>
    <w:lsdException w:name="Medium Grid 1 Accent 3" w:semiHidden="0" w:uiPriority="103" w:unhideWhenUsed="0"/>
    <w:lsdException w:name="Medium Grid 2 Accent 3" w:semiHidden="0" w:uiPriority="104" w:unhideWhenUsed="0"/>
    <w:lsdException w:name="Medium Grid 3 Accent 3" w:semiHidden="0" w:uiPriority="105" w:unhideWhenUsed="0"/>
    <w:lsdException w:name="Dark List Accent 3" w:semiHidden="0" w:uiPriority="112" w:unhideWhenUsed="0"/>
    <w:lsdException w:name="Colorful Shading Accent 3" w:semiHidden="0" w:uiPriority="113" w:unhideWhenUsed="0"/>
    <w:lsdException w:name="Colorful List Accent 3" w:semiHidden="0" w:uiPriority="114" w:unhideWhenUsed="0"/>
    <w:lsdException w:name="Colorful Grid Accent 3" w:semiHidden="0" w:uiPriority="115" w:unhideWhenUsed="0"/>
    <w:lsdException w:name="Light Shading Accent 4" w:semiHidden="0" w:uiPriority="96" w:unhideWhenUsed="0"/>
    <w:lsdException w:name="Light List Accent 4" w:semiHidden="0" w:uiPriority="97" w:unhideWhenUsed="0"/>
    <w:lsdException w:name="Light Grid Accent 4" w:semiHidden="0" w:uiPriority="98" w:unhideWhenUsed="0"/>
    <w:lsdException w:name="Medium Shading 1 Accent 4" w:semiHidden="0" w:uiPriority="99" w:unhideWhenUsed="0"/>
    <w:lsdException w:name="Medium Shading 2 Accent 4" w:semiHidden="0" w:uiPriority="100" w:unhideWhenUsed="0"/>
    <w:lsdException w:name="Medium List 1 Accent 4" w:semiHidden="0" w:uiPriority="101" w:unhideWhenUsed="0"/>
    <w:lsdException w:name="Medium List 2 Accent 4" w:semiHidden="0" w:uiPriority="102" w:unhideWhenUsed="0"/>
    <w:lsdException w:name="Medium Grid 1 Accent 4" w:semiHidden="0" w:uiPriority="103" w:unhideWhenUsed="0"/>
    <w:lsdException w:name="Medium Grid 2 Accent 4" w:semiHidden="0" w:uiPriority="104" w:unhideWhenUsed="0"/>
    <w:lsdException w:name="Medium Grid 3 Accent 4" w:semiHidden="0" w:uiPriority="105" w:unhideWhenUsed="0"/>
    <w:lsdException w:name="Dark List Accent 4" w:semiHidden="0" w:uiPriority="112" w:unhideWhenUsed="0"/>
    <w:lsdException w:name="Colorful Shading Accent 4" w:semiHidden="0" w:uiPriority="113" w:unhideWhenUsed="0"/>
    <w:lsdException w:name="Colorful List Accent 4" w:semiHidden="0" w:uiPriority="114" w:unhideWhenUsed="0"/>
    <w:lsdException w:name="Colorful Grid Accent 4" w:semiHidden="0" w:uiPriority="115" w:unhideWhenUsed="0"/>
    <w:lsdException w:name="Light Shading Accent 5" w:semiHidden="0" w:uiPriority="96" w:unhideWhenUsed="0"/>
    <w:lsdException w:name="Light List Accent 5" w:semiHidden="0" w:uiPriority="97" w:unhideWhenUsed="0"/>
    <w:lsdException w:name="Light Grid Accent 5" w:semiHidden="0" w:uiPriority="98" w:unhideWhenUsed="0"/>
    <w:lsdException w:name="Medium Shading 1 Accent 5" w:semiHidden="0" w:uiPriority="99" w:unhideWhenUsed="0"/>
    <w:lsdException w:name="Medium Shading 2 Accent 5" w:semiHidden="0" w:uiPriority="100" w:unhideWhenUsed="0"/>
    <w:lsdException w:name="Medium List 1 Accent 5" w:semiHidden="0" w:uiPriority="101" w:unhideWhenUsed="0"/>
    <w:lsdException w:name="Medium List 2 Accent 5" w:semiHidden="0" w:uiPriority="102" w:unhideWhenUsed="0"/>
    <w:lsdException w:name="Medium Grid 1 Accent 5" w:semiHidden="0" w:uiPriority="103" w:unhideWhenUsed="0"/>
    <w:lsdException w:name="Medium Grid 2 Accent 5" w:semiHidden="0" w:uiPriority="104" w:unhideWhenUsed="0"/>
    <w:lsdException w:name="Medium Grid 3 Accent 5" w:semiHidden="0" w:uiPriority="105" w:unhideWhenUsed="0"/>
    <w:lsdException w:name="Dark List Accent 5" w:semiHidden="0" w:uiPriority="112" w:unhideWhenUsed="0"/>
    <w:lsdException w:name="Colorful Shading Accent 5" w:semiHidden="0" w:uiPriority="113" w:unhideWhenUsed="0"/>
    <w:lsdException w:name="Colorful List Accent 5" w:semiHidden="0" w:uiPriority="114" w:unhideWhenUsed="0"/>
    <w:lsdException w:name="Colorful Grid Accent 5" w:semiHidden="0" w:uiPriority="115" w:unhideWhenUsed="0"/>
    <w:lsdException w:name="Light Shading Accent 6" w:semiHidden="0" w:uiPriority="96" w:unhideWhenUsed="0"/>
    <w:lsdException w:name="Light List Accent 6" w:semiHidden="0" w:uiPriority="97" w:unhideWhenUsed="0"/>
    <w:lsdException w:name="Light Grid Accent 6" w:semiHidden="0" w:uiPriority="98" w:unhideWhenUsed="0"/>
    <w:lsdException w:name="Medium Shading 1 Accent 6" w:semiHidden="0" w:uiPriority="99" w:unhideWhenUsed="0"/>
    <w:lsdException w:name="Medium Shading 2 Accent 6" w:semiHidden="0" w:uiPriority="100" w:unhideWhenUsed="0"/>
    <w:lsdException w:name="Medium List 1 Accent 6" w:semiHidden="0" w:uiPriority="101" w:unhideWhenUsed="0"/>
    <w:lsdException w:name="Medium List 2 Accent 6" w:semiHidden="0" w:uiPriority="102" w:unhideWhenUsed="0"/>
    <w:lsdException w:name="Medium Grid 1 Accent 6" w:semiHidden="0" w:uiPriority="103" w:unhideWhenUsed="0"/>
    <w:lsdException w:name="Medium Grid 2 Accent 6" w:semiHidden="0" w:uiPriority="104" w:unhideWhenUsed="0"/>
    <w:lsdException w:name="Medium Grid 3 Accent 6" w:semiHidden="0" w:uiPriority="105" w:unhideWhenUsed="0"/>
    <w:lsdException w:name="Dark List Accent 6" w:semiHidden="0" w:uiPriority="112" w:unhideWhenUsed="0"/>
    <w:lsdException w:name="Colorful Shading Accent 6" w:semiHidden="0" w:uiPriority="113" w:unhideWhenUsed="0"/>
    <w:lsdException w:name="Colorful List Accent 6" w:semiHidden="0" w:uiPriority="114" w:unhideWhenUsed="0"/>
    <w:lsdException w:name="Colorful Grid Accent 6" w:semiHidden="0" w:uiPriority="115" w:unhideWhenUsed="0"/>
    <w:lsdException w:name="Subtle Emphasis" w:semiHidden="0" w:uiPriority="25" w:unhideWhenUsed="0" w:qFormat="1"/>
    <w:lsdException w:name="Intense Emphasis" w:semiHidden="0" w:uiPriority="33" w:unhideWhenUsed="0" w:qFormat="1"/>
    <w:lsdException w:name="Subtle Reference" w:semiHidden="0" w:uiPriority="49" w:unhideWhenUsed="0" w:qFormat="1"/>
    <w:lsdException w:name="Intense Reference" w:semiHidden="0" w:uiPriority="50" w:unhideWhenUsed="0" w:qFormat="1"/>
    <w:lsdException w:name="Book Title" w:semiHidden="0" w:uiPriority="51" w:unhideWhenUsed="0" w:qFormat="1"/>
    <w:lsdException w:name="Bibliography" w:uiPriority="55"/>
    <w:lsdException w:name="TOC Heading" w:uiPriority="57" w:qFormat="1"/>
  </w:latentStyles>
  <w:style w:type="paragraph" w:default="1" w:styleId="a">
    <w:name w:val="Normal"/>
    <w:qFormat/>
    <w:pPr>
      <w:autoSpaceDE w:val="off"/>
      <w:autoSpaceDN w:val="off"/>
      <w:widowControl w:val="off"/>
      <w:wordWrap w:val="off"/>
    </w:pPr>
    <w:rPr>
      <w:rFonts w:ascii="바탕"/>
      <w:szCs w:val="24"/>
      <w:kern w:val="2"/>
    </w:rPr>
  </w:style>
  <w:style w:type="paragraph" w:styleId="1">
    <w:name w:val="heading 1"/>
    <w:basedOn w:val="a"/>
    <w:next w:val="a"/>
    <w:link w:val="1Char"/>
    <w:qFormat/>
    <w:pPr>
      <w:keepNext/>
      <w:outlineLvl w:val="0"/>
    </w:pPr>
    <w:rPr>
      <w:rFonts w:ascii="Arial" w:eastAsia="돋움" w:hAnsi="Arial"/>
      <w:sz w:val="28"/>
      <w:szCs w:val="28"/>
    </w:rPr>
  </w:style>
  <w:style w:type="paragraph" w:styleId="2">
    <w:name w:val="heading 2"/>
    <w:basedOn w:val="a"/>
    <w:next w:val="a"/>
    <w:link w:val="2Char"/>
    <w:qFormat/>
    <w:pPr>
      <w:keepNext/>
      <w:outlineLvl w:val="1"/>
    </w:pPr>
    <w:rPr>
      <w:rFonts w:ascii="Arial" w:eastAsia="돋움" w:hAnsi="Arial"/>
    </w:rPr>
  </w:style>
  <w:style w:type="paragraph" w:styleId="3">
    <w:name w:val="heading 3"/>
    <w:basedOn w:val="a"/>
    <w:next w:val="a"/>
    <w:link w:val="3Char"/>
    <w:qFormat/>
    <w:pPr>
      <w:autoSpaceDE/>
      <w:autoSpaceDN/>
      <w:keepNext/>
      <w:widowControl/>
      <w:wordWrap/>
      <w:outlineLvl w:val="2"/>
      <w:tabs>
        <w:tab w:val="left" w:pos="90"/>
      </w:tabs>
    </w:pPr>
    <w:rPr>
      <w:lang w:eastAsia="en-US"/>
      <w:rFonts w:ascii="Times New Roman"/>
      <w:sz w:val="24"/>
      <w:szCs w:val="20"/>
      <w:kern w:val="0"/>
    </w:rPr>
  </w:style>
  <w:style w:type="paragraph" w:styleId="4">
    <w:name w:val="heading 4"/>
    <w:basedOn w:val="a"/>
    <w:next w:val="a"/>
    <w:link w:val="4Char"/>
    <w:qFormat/>
    <w:pPr>
      <w:ind w:leftChars="400" w:left="400" w:hangingChars="200" w:hanging="2000"/>
      <w:keepNext/>
      <w:outlineLvl w:val="3"/>
    </w:pPr>
    <w:rPr>
      <w:b/>
      <w:bCs/>
    </w:rPr>
  </w:style>
  <w:style w:type="paragraph" w:styleId="6">
    <w:name w:val="heading 6"/>
    <w:basedOn w:val="a"/>
    <w:next w:val="a"/>
    <w:link w:val="6Char"/>
    <w:qFormat/>
    <w:pPr>
      <w:ind w:leftChars="600" w:left="600" w:hangingChars="200" w:hanging="2000"/>
      <w:keepNext/>
      <w:outlineLvl w:val="5"/>
    </w:pPr>
    <w:rPr>
      <w:b/>
      <w:bCs/>
    </w:rPr>
  </w:style>
  <w:style w:type="paragraph" w:styleId="7">
    <w:name w:val="heading 7"/>
    <w:basedOn w:val="a"/>
    <w:next w:val="a"/>
    <w:link w:val="7Char"/>
    <w:qFormat/>
    <w:pPr>
      <w:ind w:leftChars="700" w:left="700" w:hangingChars="200" w:hanging="2000"/>
      <w:keepNext/>
      <w:outlineLvl w:val="6"/>
    </w:pPr>
  </w:style>
  <w:style w:type="paragraph" w:styleId="9">
    <w:name w:val="heading 9"/>
    <w:basedOn w:val="a"/>
    <w:next w:val="a"/>
    <w:link w:val="9Char"/>
    <w:qFormat/>
    <w:pPr>
      <w:ind w:leftChars="900" w:left="900" w:hangingChars="200" w:hanging="2000"/>
      <w:keepNext/>
      <w:outlineLvl w:val="8"/>
    </w:pPr>
  </w:style>
  <w:style w:type="character" w:default="1" w:styleId="a0">
    <w:name w:val="Default Paragraph Font"/>
    <w:uiPriority w:val="1"/>
    <w:semiHidden/>
    <w:unhideWhenUsed/>
  </w:style>
  <w:style w:type="table" w:customStyle="1" w:styleId="a1">
    <w:name w:val="Normal Table"/>
    <w:uiPriority w:val="99"/>
    <w:semiHidden/>
    <w:unhideWhenUsed/>
    <w:tblPr>
      <w:tblInd w:w="0" w:type="dxa"/>
      <w:tblCellMar>
        <w:top w:w="0" w:type="dxa"/>
        <w:left w:w="108" w:type="dxa"/>
        <w:bottom w:w="0" w:type="dxa"/>
        <w:right w:w="108" w:type="dxa"/>
      </w:tblCellMar>
    </w:tblPr>
  </w:style>
  <w:style w:type="numbering" w:customStyle="1" w:styleId="a2">
    <w:name w:val="No List"/>
    <w:uiPriority w:val="99"/>
    <w:semiHidden/>
    <w:unhideWhenUsed/>
  </w:style>
  <w:style w:type="character" w:customStyle="1" w:styleId="1Char">
    <w:name w:val="제목 1 Char"/>
    <w:basedOn w:val="a0"/>
    <w:link w:val="1"/>
    <w:rPr>
      <w:rFonts w:ascii="Arial" w:eastAsia="돋움" w:hAnsi="Arial"/>
      <w:sz w:val="28"/>
      <w:szCs w:val="28"/>
      <w:kern w:val="2"/>
    </w:rPr>
  </w:style>
  <w:style w:type="character" w:customStyle="1" w:styleId="2Char">
    <w:name w:val="제목 2 Char"/>
    <w:basedOn w:val="a0"/>
    <w:link w:val="2"/>
    <w:rPr>
      <w:rFonts w:ascii="Arial" w:eastAsia="돋움" w:hAnsi="Arial"/>
      <w:szCs w:val="24"/>
      <w:kern w:val="2"/>
    </w:rPr>
  </w:style>
  <w:style w:type="character" w:customStyle="1" w:styleId="3Char">
    <w:name w:val="제목 3 Char"/>
    <w:basedOn w:val="a0"/>
    <w:link w:val="3"/>
    <w:rPr>
      <w:lang w:eastAsia="en-US"/>
      <w:sz w:val="24"/>
    </w:rPr>
  </w:style>
  <w:style w:type="character" w:customStyle="1" w:styleId="4Char">
    <w:name w:val="제목 4 Char"/>
    <w:basedOn w:val="a0"/>
    <w:link w:val="4"/>
    <w:rPr>
      <w:rFonts w:ascii="바탕"/>
      <w:b/>
      <w:bCs/>
      <w:szCs w:val="24"/>
      <w:kern w:val="2"/>
    </w:rPr>
  </w:style>
  <w:style w:type="character" w:customStyle="1" w:styleId="6Char">
    <w:name w:val="제목 6 Char"/>
    <w:basedOn w:val="a0"/>
    <w:link w:val="6"/>
    <w:rPr>
      <w:rFonts w:ascii="바탕"/>
      <w:b/>
      <w:bCs/>
      <w:szCs w:val="24"/>
      <w:kern w:val="2"/>
    </w:rPr>
  </w:style>
  <w:style w:type="character" w:customStyle="1" w:styleId="7Char">
    <w:name w:val="제목 7 Char"/>
    <w:basedOn w:val="a0"/>
    <w:link w:val="7"/>
    <w:rPr>
      <w:rFonts w:ascii="바탕"/>
      <w:szCs w:val="24"/>
      <w:kern w:val="2"/>
    </w:rPr>
  </w:style>
  <w:style w:type="character" w:customStyle="1" w:styleId="9Char">
    <w:name w:val="제목 9 Char"/>
    <w:basedOn w:val="a0"/>
    <w:link w:val="9"/>
    <w:rPr>
      <w:rFonts w:ascii="바탕"/>
      <w:szCs w:val="24"/>
      <w:kern w:val="2"/>
    </w:rPr>
  </w:style>
  <w:style w:type="character" w:styleId="a3">
    <w:name w:val="Strong"/>
    <w:basedOn w:val="a0"/>
    <w:qFormat/>
    <w:rPr>
      <w:b/>
      <w:bCs/>
    </w:rPr>
  </w:style>
  <w:style w:type="paragraph" w:customStyle="1" w:styleId="a4">
    <w:name w:val="header"/>
    <w:uiPriority w:val="99"/>
    <w:basedOn w:val="a"/>
    <w:link w:val="Char"/>
    <w:semiHidden/>
    <w:unhideWhenUsed/>
    <w:pPr>
      <w:snapToGrid w:val="0"/>
      <w:tabs>
        <w:tab w:val="center" w:pos="4513"/>
        <w:tab w:val="right" w:pos="9026"/>
      </w:tabs>
    </w:pPr>
  </w:style>
  <w:style w:type="character" w:customStyle="1" w:styleId="Char">
    <w:name w:val="머리글 Char"/>
    <w:uiPriority w:val="99"/>
    <w:basedOn w:val="a0"/>
    <w:link w:val="a4"/>
    <w:semiHidden/>
    <w:rPr>
      <w:rFonts w:ascii="바탕"/>
      <w:szCs w:val="24"/>
      <w:kern w:val="2"/>
    </w:rPr>
  </w:style>
  <w:style w:type="paragraph" w:customStyle="1" w:styleId="a5">
    <w:name w:val="footer"/>
    <w:uiPriority w:val="99"/>
    <w:basedOn w:val="a"/>
    <w:link w:val="Char0"/>
    <w:semiHidden/>
    <w:unhideWhenUsed/>
    <w:pPr>
      <w:snapToGrid w:val="0"/>
      <w:tabs>
        <w:tab w:val="center" w:pos="4513"/>
        <w:tab w:val="right" w:pos="9026"/>
      </w:tabs>
    </w:pPr>
  </w:style>
  <w:style w:type="character" w:customStyle="1" w:styleId="Char0">
    <w:name w:val="바닥글 Char"/>
    <w:uiPriority w:val="99"/>
    <w:basedOn w:val="a0"/>
    <w:link w:val="a5"/>
    <w:semiHidden/>
    <w:rPr>
      <w:rFonts w:ascii="바탕"/>
      <w:szCs w:val="24"/>
      <w:kern w:val="2"/>
    </w:rPr>
  </w:style>
  <w:style w:type="paragraph" w:customStyle="1" w:styleId="b0">
    <w:name w:val="바탕글"/>
    <w:basedOn w:val="a"/>
    <w:pPr>
      <w:autoSpaceDE/>
      <w:autoSpaceDN/>
      <w:widowControl/>
      <w:wordWrap/>
      <w:snapToGrid w:val="0"/>
      <w:spacing w:after="0" w:afterAutospacing="0" w:before="0" w:beforeAutospacing="0" w:line="384" w:lineRule="auto"/>
    </w:pPr>
    <w:rPr>
      <w:rFonts w:ascii="한양신명조" w:eastAsia="한양신명조" w:hAnsi="한양신명조" w:cs="굴림"/>
      <w:color w:val="000000"/>
      <w:szCs w:val="20"/>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font script="Mym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Microsoft</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빌 게이츠</dc:creator>
  <cp:keywords/>
  <dc:description/>
  <cp:lastModifiedBy>toxmu</cp:lastModifiedBy>
  <cp:revision>1</cp:revision>
  <dcterms:created xsi:type="dcterms:W3CDTF">2020-09-07T06:58:00Z</dcterms:created>
  <dcterms:modified xsi:type="dcterms:W3CDTF">2025-08-27T06:29:19Z</dcterms:modified>
  <cp:version>1200.0100.01</cp:version>
</cp:coreProperties>
</file>